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5C0" w:rsidRPr="002035C0" w:rsidRDefault="00A250DF" w:rsidP="002035C0">
      <w:pPr>
        <w:spacing w:line="240" w:lineRule="auto"/>
        <w:ind w:right="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2035C0" w:rsidRPr="002035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Аннотация дисциплины </w:t>
      </w:r>
    </w:p>
    <w:p w:rsidR="002035C0" w:rsidRPr="00B4708F" w:rsidRDefault="002035C0" w:rsidP="002035C0">
      <w:pPr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AC0" w:rsidRPr="00B4708F" w:rsidRDefault="00B4708F" w:rsidP="00D9017F">
      <w:pPr>
        <w:spacing w:after="0" w:line="360" w:lineRule="auto"/>
        <w:ind w:left="-5" w:right="-15" w:firstLine="57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708F">
        <w:rPr>
          <w:rFonts w:ascii="Times New Roman" w:hAnsi="Times New Roman" w:cs="Times New Roman"/>
          <w:b/>
          <w:sz w:val="28"/>
          <w:szCs w:val="28"/>
        </w:rPr>
        <w:t>Страхование</w:t>
      </w:r>
      <w:r w:rsidRPr="00B4708F">
        <w:rPr>
          <w:rFonts w:ascii="Times New Roman" w:hAnsi="Times New Roman" w:cs="Times New Roman"/>
          <w:sz w:val="28"/>
          <w:szCs w:val="28"/>
        </w:rPr>
        <w:t xml:space="preserve"> </w:t>
      </w:r>
      <w:r w:rsidRPr="00B4708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Pr="00B4708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B4708F">
        <w:rPr>
          <w:rFonts w:ascii="Times New Roman" w:hAnsi="Times New Roman" w:cs="Times New Roman"/>
          <w:b/>
          <w:sz w:val="28"/>
          <w:szCs w:val="28"/>
        </w:rPr>
        <w:t xml:space="preserve"> комплексных системах управления рисками</w:t>
      </w:r>
    </w:p>
    <w:bookmarkEnd w:id="0"/>
    <w:p w:rsidR="00D9017F" w:rsidRPr="00B4708F" w:rsidRDefault="00D9017F" w:rsidP="00A21AC0">
      <w:pPr>
        <w:spacing w:after="0" w:line="360" w:lineRule="auto"/>
        <w:ind w:left="-5" w:right="-15" w:firstLine="572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B8356B" w:rsidRPr="00B4708F" w:rsidRDefault="002035C0" w:rsidP="00B8356B">
      <w:pPr>
        <w:spacing w:after="0" w:line="360" w:lineRule="auto"/>
        <w:ind w:left="-5" w:right="-15" w:firstLine="572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</w:pPr>
      <w:r w:rsidRPr="00B4708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Цель дисциплины: </w:t>
      </w:r>
      <w:r w:rsidR="00B4708F" w:rsidRPr="00B4708F">
        <w:rPr>
          <w:rFonts w:ascii="Times New Roman" w:hAnsi="Times New Roman" w:cs="Times New Roman"/>
          <w:sz w:val="28"/>
          <w:szCs w:val="28"/>
        </w:rPr>
        <w:t>Формирование у студентов системы знаний, позволяющих студенту разрабатывать, внедрять и регулировать страхование в комплексных системах управления рисками и осуществлять практические мероприятия по управлению страховыми системами.</w:t>
      </w:r>
    </w:p>
    <w:p w:rsidR="00B4708F" w:rsidRPr="00B4708F" w:rsidRDefault="00B4708F" w:rsidP="00B8356B">
      <w:pPr>
        <w:spacing w:after="0" w:line="360" w:lineRule="auto"/>
        <w:ind w:left="-5" w:right="-15" w:firstLine="572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B4708F" w:rsidRPr="00B4708F" w:rsidRDefault="00B4708F" w:rsidP="00B8356B">
      <w:pPr>
        <w:spacing w:after="0" w:line="360" w:lineRule="auto"/>
        <w:ind w:left="-5" w:right="-15" w:firstLine="572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2035C0" w:rsidRPr="00B4708F" w:rsidRDefault="002035C0" w:rsidP="00B8356B">
      <w:pPr>
        <w:spacing w:after="0" w:line="360" w:lineRule="auto"/>
        <w:ind w:left="-5" w:right="-15" w:firstLine="5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08F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Место дисциплины в структуре ОП (Б.1.2.2.</w:t>
      </w:r>
      <w:r w:rsidR="00B4708F" w:rsidRPr="00B4708F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1</w:t>
      </w:r>
      <w:r w:rsidRPr="00B4708F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r w:rsidR="00B4708F" w:rsidRPr="00B4708F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6</w:t>
      </w:r>
      <w:r w:rsidRPr="00B4708F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.):</w:t>
      </w:r>
      <w:r w:rsidRPr="00B4708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B47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относится к модулю дисциплин   по выбору, углубляющих освоение программы магистратуры для направления подготовки 38.04.02 Менеджмент, направленность программы магистратуры «Финансовый маркетинг».</w:t>
      </w:r>
    </w:p>
    <w:p w:rsidR="002035C0" w:rsidRPr="00B4708F" w:rsidRDefault="002035C0">
      <w:pPr>
        <w:rPr>
          <w:rFonts w:ascii="Times New Roman" w:hAnsi="Times New Roman" w:cs="Times New Roman"/>
          <w:sz w:val="28"/>
          <w:szCs w:val="28"/>
        </w:rPr>
      </w:pPr>
    </w:p>
    <w:p w:rsidR="002035C0" w:rsidRPr="00B4708F" w:rsidRDefault="002035C0" w:rsidP="002035C0">
      <w:pPr>
        <w:spacing w:after="0" w:line="360" w:lineRule="auto"/>
        <w:ind w:left="-5" w:right="-15" w:firstLine="5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08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Краткое содержание дисциплины </w:t>
      </w:r>
    </w:p>
    <w:p w:rsidR="00B4708F" w:rsidRPr="00B4708F" w:rsidRDefault="00B4708F" w:rsidP="00B470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08F">
        <w:rPr>
          <w:rFonts w:ascii="Times New Roman" w:hAnsi="Times New Roman" w:cs="Times New Roman"/>
          <w:sz w:val="28"/>
          <w:szCs w:val="28"/>
        </w:rPr>
        <w:t xml:space="preserve">Неопределенность и риски, роль рисков в финансовом управлении организацией. Риски организации как объекты управления. Содержание управления рисками. Концептуальные основы комплексных систем управления рисками. </w:t>
      </w:r>
    </w:p>
    <w:p w:rsidR="00B4708F" w:rsidRPr="00B4708F" w:rsidRDefault="00B4708F" w:rsidP="00B470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08F">
        <w:rPr>
          <w:rFonts w:ascii="Times New Roman" w:hAnsi="Times New Roman" w:cs="Times New Roman"/>
          <w:sz w:val="28"/>
          <w:szCs w:val="28"/>
        </w:rPr>
        <w:t xml:space="preserve">Оценка качества риск-менеджмента организации. Потребности страхователей в страховой защите. Российская страховая индустрия в обеспечении интересов страхователей. Обязательные и добровольные виды страхования. Основные участники российского страхового рынка. </w:t>
      </w:r>
    </w:p>
    <w:p w:rsidR="00B4708F" w:rsidRPr="00B4708F" w:rsidRDefault="00B4708F" w:rsidP="00B470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08F">
        <w:rPr>
          <w:rFonts w:ascii="Times New Roman" w:hAnsi="Times New Roman" w:cs="Times New Roman"/>
          <w:sz w:val="28"/>
          <w:szCs w:val="28"/>
        </w:rPr>
        <w:t xml:space="preserve">Стратегическое и оперативное планирование управления рисками организации. Формирование страховой и перестраховочной защиты промышленных предприятий. Механизмы выявления страховых рисков промышленных страхователей. Определение и формирование необходимых уровней страхового покрытия. Идентификация страховых рисков. </w:t>
      </w:r>
    </w:p>
    <w:p w:rsidR="002035C0" w:rsidRPr="00B4708F" w:rsidRDefault="00B4708F" w:rsidP="00B470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08F">
        <w:rPr>
          <w:rFonts w:ascii="Times New Roman" w:hAnsi="Times New Roman" w:cs="Times New Roman"/>
          <w:sz w:val="28"/>
          <w:szCs w:val="28"/>
        </w:rPr>
        <w:lastRenderedPageBreak/>
        <w:t>Модели оценки финансового состояния российских страховщиков. Отчетность страховой организации: особенности формирования, предоставления и раскрытия информации. Концептуальные подходы к построению модели выбора страховой компании. Механизмы обеспечения выполнения обязательств страховщиков в отношении корпоративных клиентов. Анализ соответствия качества страховой защиты потребностям предприятий. Проблемы надежности страховой защиты с позиций выполнения страховых обязательств.</w:t>
      </w:r>
    </w:p>
    <w:sectPr w:rsidR="002035C0" w:rsidRPr="00B47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0DF"/>
    <w:rsid w:val="00190A9A"/>
    <w:rsid w:val="002035C0"/>
    <w:rsid w:val="004D3263"/>
    <w:rsid w:val="006F396B"/>
    <w:rsid w:val="00760FC1"/>
    <w:rsid w:val="00916B0B"/>
    <w:rsid w:val="00A21AC0"/>
    <w:rsid w:val="00A250DF"/>
    <w:rsid w:val="00B4708F"/>
    <w:rsid w:val="00B8356B"/>
    <w:rsid w:val="00C03D97"/>
    <w:rsid w:val="00D27CC6"/>
    <w:rsid w:val="00D9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1715A-4842-4EF9-9B30-8EA966C6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E24E4B-F9A7-4150-B706-78603C9CA7C2}"/>
</file>

<file path=customXml/itemProps2.xml><?xml version="1.0" encoding="utf-8"?>
<ds:datastoreItem xmlns:ds="http://schemas.openxmlformats.org/officeDocument/2006/customXml" ds:itemID="{86C9F124-4E2F-47A7-A87E-FE692C7A3542}"/>
</file>

<file path=customXml/itemProps3.xml><?xml version="1.0" encoding="utf-8"?>
<ds:datastoreItem xmlns:ds="http://schemas.openxmlformats.org/officeDocument/2006/customXml" ds:itemID="{AFBE9CFB-785E-4B7D-A17B-F99BB15FF4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Г. Данилова</dc:creator>
  <cp:keywords/>
  <dc:description/>
  <cp:lastModifiedBy>Людмила Г. Данилова</cp:lastModifiedBy>
  <cp:revision>3</cp:revision>
  <dcterms:created xsi:type="dcterms:W3CDTF">2021-04-22T12:06:00Z</dcterms:created>
  <dcterms:modified xsi:type="dcterms:W3CDTF">2021-04-22T12:11:00Z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